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93" w:rsidRDefault="001556D6">
      <w:pPr>
        <w:pStyle w:val="z-TopofForm"/>
      </w:pPr>
      <w:r>
        <w:rPr>
          <w:rtl/>
        </w:rPr>
        <w:t>أعلى</w:t>
      </w:r>
      <w:r>
        <w:t xml:space="preserve"> </w:t>
      </w:r>
      <w:r>
        <w:rPr>
          <w:rtl/>
        </w:rPr>
        <w:t>النموذج</w:t>
      </w:r>
    </w:p>
    <w:p w:rsidR="00347193" w:rsidRDefault="001556D6">
      <w:pPr>
        <w:bidi/>
        <w:divId w:val="898246200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noProof/>
          <w:vanish/>
          <w:sz w:val="36"/>
          <w:szCs w:val="36"/>
        </w:rPr>
        <w:drawing>
          <wp:inline distT="0" distB="0" distL="0" distR="0">
            <wp:extent cx="914400" cy="231140"/>
            <wp:effectExtent l="19050" t="0" r="0" b="0"/>
            <wp:docPr id="65" name="صورة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193" w:rsidRDefault="001556D6">
      <w:pPr>
        <w:bidi/>
        <w:divId w:val="1264654198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noProof/>
          <w:vanish/>
          <w:sz w:val="36"/>
          <w:szCs w:val="36"/>
        </w:rPr>
        <w:drawing>
          <wp:inline distT="0" distB="0" distL="0" distR="0">
            <wp:extent cx="914400" cy="231140"/>
            <wp:effectExtent l="19050" t="0" r="0" b="0"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193" w:rsidRDefault="001556D6">
      <w:pPr>
        <w:bidi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noProof/>
          <w:vanish/>
          <w:sz w:val="36"/>
          <w:szCs w:val="36"/>
        </w:rPr>
        <w:drawing>
          <wp:inline distT="0" distB="0" distL="0" distR="0">
            <wp:extent cx="914400" cy="231140"/>
            <wp:effectExtent l="19050" t="0" r="0" b="0"/>
            <wp:docPr id="67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CellSpacing w:w="15" w:type="dxa"/>
        <w:tblLook w:val="04A0"/>
      </w:tblPr>
      <w:tblGrid>
        <w:gridCol w:w="1679"/>
        <w:gridCol w:w="4933"/>
        <w:gridCol w:w="1679"/>
      </w:tblGrid>
      <w:tr w:rsidR="00347193" w:rsidTr="002A2D7D">
        <w:trPr>
          <w:divId w:val="1842040536"/>
          <w:trHeight w:val="1920"/>
          <w:tblCellSpacing w:w="15" w:type="dxa"/>
        </w:trPr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jc w:val="both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2D7D" w:rsidRDefault="005B0CE8" w:rsidP="002A2D7D">
            <w:pPr>
              <w:pStyle w:val="Heading4"/>
              <w:bidi/>
              <w:jc w:val="center"/>
              <w:rPr>
                <w:rFonts w:eastAsia="Times New Roman" w:cs="Al-Hadith1"/>
                <w:sz w:val="40"/>
                <w:szCs w:val="40"/>
              </w:rPr>
            </w:pPr>
            <w:r>
              <w:rPr>
                <w:rFonts w:eastAsia="Times New Roman" w:hint="cs"/>
                <w:sz w:val="36"/>
                <w:szCs w:val="36"/>
                <w:rtl/>
                <w:lang w:bidi="ar-EG"/>
              </w:rPr>
              <w:t xml:space="preserve">                                        </w:t>
            </w:r>
            <w:r w:rsidRPr="00A8513D">
              <w:rPr>
                <w:rFonts w:eastAsia="Times New Roman" w:cs="Al-Hadith1" w:hint="cs"/>
                <w:sz w:val="40"/>
                <w:szCs w:val="40"/>
                <w:rtl/>
                <w:lang w:bidi="ar-EG"/>
              </w:rPr>
              <w:t xml:space="preserve">الاستاذ الدكتور </w:t>
            </w:r>
            <w:proofErr w:type="spellStart"/>
            <w:r w:rsidRPr="00A8513D">
              <w:rPr>
                <w:rFonts w:eastAsia="Times New Roman" w:cs="Al-Hadith1" w:hint="cs"/>
                <w:sz w:val="40"/>
                <w:szCs w:val="40"/>
                <w:rtl/>
                <w:lang w:bidi="ar-EG"/>
              </w:rPr>
              <w:t>/</w:t>
            </w:r>
            <w:proofErr w:type="spellEnd"/>
            <w:r w:rsidRPr="00A8513D">
              <w:rPr>
                <w:rFonts w:eastAsia="Times New Roman" w:cs="Al-Hadith1" w:hint="cs"/>
                <w:sz w:val="40"/>
                <w:szCs w:val="40"/>
                <w:rtl/>
                <w:lang w:bidi="ar-EG"/>
              </w:rPr>
              <w:t xml:space="preserve"> </w:t>
            </w:r>
            <w:r w:rsidRPr="00A8513D">
              <w:rPr>
                <w:rFonts w:eastAsia="Times New Roman" w:cs="Al-Hadith1"/>
                <w:sz w:val="40"/>
                <w:szCs w:val="40"/>
                <w:rtl/>
              </w:rPr>
              <w:t xml:space="preserve">عصام الدين محمد </w:t>
            </w:r>
            <w:proofErr w:type="spellStart"/>
            <w:r w:rsidRPr="00A8513D">
              <w:rPr>
                <w:rFonts w:eastAsia="Times New Roman" w:cs="Al-Hadith1"/>
                <w:sz w:val="40"/>
                <w:szCs w:val="40"/>
                <w:rtl/>
              </w:rPr>
              <w:t>محمد</w:t>
            </w:r>
            <w:proofErr w:type="spellEnd"/>
            <w:r w:rsidRPr="00A8513D">
              <w:rPr>
                <w:rFonts w:eastAsia="Times New Roman" w:cs="Al-Hadith1"/>
                <w:sz w:val="40"/>
                <w:szCs w:val="40"/>
                <w:rtl/>
              </w:rPr>
              <w:t xml:space="preserve"> أحمد عارف</w:t>
            </w:r>
          </w:p>
          <w:p w:rsidR="002A2D7D" w:rsidRPr="002A2D7D" w:rsidRDefault="002A2D7D" w:rsidP="002A2D7D">
            <w:pPr>
              <w:pStyle w:val="Heading4"/>
              <w:bidi/>
              <w:jc w:val="center"/>
              <w:rPr>
                <w:rFonts w:eastAsia="Times New Roman" w:cs="Al-Hadith1"/>
                <w:sz w:val="40"/>
                <w:szCs w:val="40"/>
              </w:rPr>
            </w:pPr>
            <w:r w:rsidRPr="002A2D7D">
              <w:rPr>
                <w:rFonts w:cs="Al-Hadith1"/>
                <w:color w:val="000000"/>
                <w:sz w:val="36"/>
                <w:szCs w:val="36"/>
              </w:rPr>
              <w:t xml:space="preserve">                  </w:t>
            </w:r>
            <w:r>
              <w:rPr>
                <w:rFonts w:cs="Al-Hadith1"/>
                <w:color w:val="000000"/>
                <w:sz w:val="36"/>
                <w:szCs w:val="36"/>
              </w:rPr>
              <w:t xml:space="preserve">   </w:t>
            </w:r>
            <w:r w:rsidRPr="002A2D7D">
              <w:rPr>
                <w:rFonts w:cs="Al-Hadith1"/>
                <w:color w:val="000000"/>
                <w:sz w:val="36"/>
                <w:szCs w:val="36"/>
              </w:rPr>
              <w:t xml:space="preserve">                 </w:t>
            </w:r>
            <w:r w:rsidRPr="002A2D7D">
              <w:rPr>
                <w:rFonts w:cs="Al-Hadith1"/>
                <w:color w:val="000000"/>
                <w:sz w:val="36"/>
                <w:szCs w:val="36"/>
                <w:rtl/>
              </w:rPr>
              <w:t>كلية الطب</w:t>
            </w:r>
            <w:r w:rsidRPr="002A2D7D">
              <w:rPr>
                <w:rFonts w:cs="Al-Hadith1"/>
                <w:color w:val="000000"/>
                <w:sz w:val="36"/>
                <w:szCs w:val="36"/>
              </w:rPr>
              <w:br/>
              <w:t xml:space="preserve"> </w:t>
            </w:r>
            <w:r>
              <w:rPr>
                <w:rFonts w:cs="Al-Hadith1"/>
                <w:color w:val="000000"/>
                <w:sz w:val="36"/>
                <w:szCs w:val="36"/>
              </w:rPr>
              <w:t xml:space="preserve">        </w:t>
            </w:r>
            <w:r w:rsidRPr="002A2D7D">
              <w:rPr>
                <w:rFonts w:cs="Al-Hadith1"/>
                <w:color w:val="000000"/>
                <w:sz w:val="36"/>
                <w:szCs w:val="36"/>
              </w:rPr>
              <w:t xml:space="preserve">                               </w:t>
            </w:r>
            <w:r w:rsidRPr="002A2D7D">
              <w:rPr>
                <w:rFonts w:cs="Al-Hadith1"/>
                <w:color w:val="000000"/>
                <w:sz w:val="36"/>
                <w:szCs w:val="36"/>
                <w:rtl/>
              </w:rPr>
              <w:t>قســـم الأذن و الأنف و الحنجرة</w:t>
            </w:r>
          </w:p>
          <w:p w:rsidR="002A2D7D" w:rsidRPr="002A2D7D" w:rsidRDefault="002A2D7D" w:rsidP="002A2D7D">
            <w:pPr>
              <w:pStyle w:val="Heading4"/>
              <w:bidi/>
              <w:jc w:val="center"/>
              <w:rPr>
                <w:rFonts w:eastAsia="Times New Roman" w:cs="Al-Hadith1"/>
                <w:sz w:val="40"/>
                <w:szCs w:val="4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jc w:val="right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 w:rsidTr="002A2D7D">
        <w:trPr>
          <w:divId w:val="1842040536"/>
          <w:tblCellSpacing w:w="15" w:type="dxa"/>
        </w:trPr>
        <w:tc>
          <w:tcPr>
            <w:tcW w:w="0" w:type="auto"/>
            <w:gridSpan w:val="3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A2D7D">
        <w:trPr>
          <w:divId w:val="1842040536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jc w:val="both"/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jc w:val="right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</w:tbl>
    <w:tbl>
      <w:tblPr>
        <w:bidiVisual/>
        <w:tblW w:w="5000" w:type="pct"/>
        <w:tblCellSpacing w:w="15" w:type="dxa"/>
        <w:tblLook w:val="04A0"/>
      </w:tblPr>
      <w:tblGrid>
        <w:gridCol w:w="3235"/>
        <w:gridCol w:w="5080"/>
        <w:gridCol w:w="81"/>
      </w:tblGrid>
      <w:tr w:rsidR="00347193" w:rsidTr="002451FC">
        <w:trPr>
          <w:gridAfter w:val="1"/>
          <w:wAfter w:w="101" w:type="dxa"/>
          <w:tblCellSpacing w:w="15" w:type="dxa"/>
        </w:trPr>
        <w:tc>
          <w:tcPr>
            <w:tcW w:w="227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pStyle w:val="Heading3"/>
              <w:bidi/>
              <w:rPr>
                <w:rFonts w:eastAsia="Times New Roman"/>
                <w:sz w:val="48"/>
                <w:szCs w:val="48"/>
              </w:rPr>
            </w:pPr>
            <w:r>
              <w:rPr>
                <w:rFonts w:eastAsia="Times New Roman" w:hint="cs"/>
                <w:sz w:val="48"/>
                <w:szCs w:val="48"/>
                <w:rtl/>
              </w:rPr>
              <w:t>البيانات الأساسية</w:t>
            </w:r>
            <w:r>
              <w:rPr>
                <w:rFonts w:eastAsia="Times New Roman" w:hint="cs"/>
                <w:sz w:val="48"/>
                <w:szCs w:val="48"/>
              </w:rPr>
              <w:t xml:space="preserve"> </w:t>
            </w:r>
          </w:p>
        </w:tc>
      </w:tr>
      <w:tr w:rsidR="00347193" w:rsidTr="002451FC">
        <w:trPr>
          <w:gridAfter w:val="1"/>
          <w:wAfter w:w="101" w:type="dxa"/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الاسم بالكامل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عصام الدين محمد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محمد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أحمد عارف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2451FC">
        <w:trPr>
          <w:gridAfter w:val="1"/>
          <w:wAfter w:w="101" w:type="dxa"/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الاسم بالكامل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Essam-Eldin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Mohamed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Mohamed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Ahmed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Aref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2451FC">
        <w:trPr>
          <w:gridAfter w:val="1"/>
          <w:wAfter w:w="101" w:type="dxa"/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الرقم القومي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26109102500156 </w:t>
            </w:r>
          </w:p>
        </w:tc>
      </w:tr>
      <w:tr w:rsidR="00347193" w:rsidTr="002451FC">
        <w:trPr>
          <w:gridAfter w:val="1"/>
          <w:wAfter w:w="101" w:type="dxa"/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الميلاد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10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سبتمبر 1961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2451FC">
        <w:trPr>
          <w:gridAfter w:val="1"/>
          <w:wAfter w:w="101" w:type="dxa"/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النوع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ذكر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2451FC">
        <w:trPr>
          <w:gridAfter w:val="1"/>
          <w:wAfter w:w="101" w:type="dxa"/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العنوان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جامعة أسيوط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قسم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2451FC">
        <w:trPr>
          <w:gridAfter w:val="1"/>
          <w:wAfter w:w="101" w:type="dxa"/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المدينة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2451FC">
        <w:trPr>
          <w:tblCellSpacing w:w="15" w:type="dxa"/>
        </w:trPr>
        <w:tc>
          <w:tcPr>
            <w:tcW w:w="2285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 </w:t>
            </w: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الوظيفة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أستاذ أمراض التخاطب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الجامعة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كلية الطب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العمل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جامعة أسيوط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قسم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الحصول على درجة مدرس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فبراير 1997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الحصول على درجة أستاذ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فبراير 2008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2285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البريد الإلكتروني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essamaref@yahoo.com </w:t>
            </w:r>
          </w:p>
          <w:p w:rsidR="00B942F3" w:rsidRDefault="00B942F3" w:rsidP="00B942F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essameldeen.aref1@med.au.edu.eg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رقم هاتف العمل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0882341841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رقم الفاكس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0882333327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رقم الهاتف المحمول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Pr="000C70FD" w:rsidRDefault="002451FC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0C70FD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01099696543</w:t>
            </w:r>
            <w:r w:rsidR="001556D6" w:rsidRPr="000C70FD"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رقم هاتف المنزل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0882351442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الموقع الإلكتروني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essamaref@yahoo.com </w:t>
            </w: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 w:rsidTr="002451FC">
        <w:trPr>
          <w:tblCellSpacing w:w="15" w:type="dxa"/>
        </w:trPr>
        <w:tc>
          <w:tcPr>
            <w:tcW w:w="3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</w:tbl>
    <w:p w:rsidR="00347193" w:rsidRDefault="00347193">
      <w:pPr>
        <w:shd w:val="clear" w:color="auto" w:fill="EEF4F8"/>
        <w:bidi/>
        <w:divId w:val="1400591386"/>
        <w:rPr>
          <w:rFonts w:ascii="Traditional Arabic" w:eastAsia="Times New Roman" w:hAnsi="Traditional Arabic" w:cs="Traditional Arabic"/>
          <w:vanish/>
          <w:sz w:val="36"/>
          <w:szCs w:val="36"/>
          <w:rtl/>
        </w:rPr>
      </w:pPr>
    </w:p>
    <w:tbl>
      <w:tblPr>
        <w:bidiVisual/>
        <w:tblW w:w="5000" w:type="pct"/>
        <w:tblCellSpacing w:w="15" w:type="dxa"/>
        <w:tblLook w:val="04A0"/>
      </w:tblPr>
      <w:tblGrid>
        <w:gridCol w:w="2537"/>
        <w:gridCol w:w="5859"/>
      </w:tblGrid>
      <w:tr w:rsidR="00347193">
        <w:trPr>
          <w:divId w:val="1400591386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pStyle w:val="Heading3"/>
              <w:bidi/>
              <w:rPr>
                <w:rFonts w:eastAsia="Times New Roman"/>
                <w:sz w:val="48"/>
                <w:szCs w:val="48"/>
                <w:rtl/>
              </w:rPr>
            </w:pPr>
            <w:r>
              <w:rPr>
                <w:rFonts w:eastAsia="Times New Roman" w:hint="cs"/>
                <w:sz w:val="48"/>
                <w:szCs w:val="48"/>
                <w:rtl/>
              </w:rPr>
              <w:t>الدرجات العلمية</w:t>
            </w:r>
            <w:r>
              <w:rPr>
                <w:rFonts w:eastAsia="Times New Roman" w:hint="cs"/>
                <w:sz w:val="48"/>
                <w:szCs w:val="48"/>
              </w:rPr>
              <w:t xml:space="preserve"> </w:t>
            </w:r>
          </w:p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  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نوع الدرجة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دكتوراه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الرسالة (إن كان ينطبق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تأثير أنبوبة القصبة الهوائية قصيرة المدى على الوظيفة الصوتية للحنجرة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دراسة متعددة الأبعاد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الحصول على الدرجة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نوفمبر 1996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العام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جراحة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الدقيق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الدولة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جمهورية مصر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الجامعة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عين شمس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كلية الطب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القسم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25" style="width:408.2pt;height:1.5pt" o:hralign="center" o:hrstd="t" o:hr="t" fillcolor="#a0a0a0" stroked="f"/>
              </w:pic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نوع الدرجة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ماجستير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 w:rsidP="005B0CE8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الرسالة (إن كان ينطبق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ميكانيكية وفحص النظام التذبذبى للثنايا الصوتية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الحصول على الدرجة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مايو 1991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العام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جراحة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الدقيق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الدولة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جمهورية مصر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الجامعة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عين شمس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كلية الطب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القسم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26" style="width:408.2pt;height:1.5pt" o:hralign="center" o:hrstd="t" o:hr="t" fillcolor="#a0a0a0" stroked="f"/>
              </w:pic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نوع الدرجة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بكالوريوس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الحصول على الدرجة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سبتمبر 1985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العام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بكالوريوس الطب والجراحة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الدقيق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بكالوريوس الطب والجراحة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الدولة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جمهورية مصر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الجامعة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كلية الطب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400591386"/>
          <w:tblCellSpacing w:w="15" w:type="dxa"/>
        </w:trPr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القسم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بكالوريوس الطب والجراحة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</w:tbl>
    <w:tbl>
      <w:tblPr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15"/>
        <w:gridCol w:w="4186"/>
        <w:gridCol w:w="1247"/>
        <w:gridCol w:w="1248"/>
      </w:tblGrid>
      <w:tr w:rsidR="0034719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pStyle w:val="Heading3"/>
              <w:bidi/>
              <w:rPr>
                <w:rFonts w:eastAsia="Times New Roman"/>
                <w:sz w:val="48"/>
                <w:szCs w:val="48"/>
                <w:rtl/>
              </w:rPr>
            </w:pPr>
            <w:r>
              <w:rPr>
                <w:rFonts w:eastAsia="Times New Roman" w:hint="cs"/>
                <w:sz w:val="48"/>
                <w:szCs w:val="48"/>
                <w:rtl/>
              </w:rPr>
              <w:t>الوظائف الأكاديمية</w:t>
            </w:r>
            <w:r>
              <w:rPr>
                <w:rFonts w:eastAsia="Times New Roman" w:hint="cs"/>
                <w:sz w:val="48"/>
                <w:szCs w:val="48"/>
              </w:rPr>
              <w:t xml:space="preserve"> </w:t>
            </w:r>
          </w:p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    </w:t>
            </w:r>
          </w:p>
        </w:tc>
      </w:tr>
      <w:tr w:rsidR="00347193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47193" w:rsidRDefault="001556D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  <w:t>المسمى الوظيفي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  <w:t>كلية/جامعة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3471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أستاذ 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فبراير 2008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الآن</w:t>
            </w:r>
          </w:p>
        </w:tc>
      </w:tr>
      <w:tr w:rsidR="003471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أستاذ مساعد 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مارس 2002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2008</w:t>
            </w:r>
          </w:p>
        </w:tc>
      </w:tr>
      <w:tr w:rsidR="003471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رئيس وحدة 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مارس 2002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اغسطس 2007</w:t>
            </w:r>
          </w:p>
        </w:tc>
      </w:tr>
      <w:tr w:rsidR="003471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مدرس 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فبراير 1997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فبراير 2002</w:t>
            </w:r>
          </w:p>
        </w:tc>
      </w:tr>
      <w:tr w:rsidR="003471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مدرس مساعد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فبراير 1992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1997</w:t>
            </w:r>
          </w:p>
        </w:tc>
      </w:tr>
      <w:tr w:rsidR="003471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معيد 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ديسمبر 1991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1992</w:t>
            </w:r>
          </w:p>
        </w:tc>
      </w:tr>
      <w:tr w:rsidR="003471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طبيب مقيم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مارس 1988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193" w:rsidRDefault="001556D6">
            <w:pPr>
              <w:bidi/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نوفمبر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1991</w:t>
            </w:r>
          </w:p>
        </w:tc>
      </w:tr>
    </w:tbl>
    <w:p w:rsidR="00347193" w:rsidRDefault="00347193">
      <w:pPr>
        <w:shd w:val="clear" w:color="auto" w:fill="EEF4F8"/>
        <w:bidi/>
        <w:divId w:val="308636728"/>
        <w:rPr>
          <w:rFonts w:ascii="Traditional Arabic" w:eastAsia="Times New Roman" w:hAnsi="Traditional Arabic" w:cs="Traditional Arabic"/>
          <w:vanish/>
          <w:sz w:val="36"/>
          <w:szCs w:val="36"/>
          <w:rtl/>
        </w:rPr>
      </w:pPr>
    </w:p>
    <w:tbl>
      <w:tblPr>
        <w:bidiVisual/>
        <w:tblW w:w="5000" w:type="pct"/>
        <w:tblCellSpacing w:w="15" w:type="dxa"/>
        <w:tblLook w:val="04A0"/>
      </w:tblPr>
      <w:tblGrid>
        <w:gridCol w:w="2528"/>
        <w:gridCol w:w="5787"/>
        <w:gridCol w:w="81"/>
      </w:tblGrid>
      <w:tr w:rsidR="00347193">
        <w:trPr>
          <w:gridAfter w:val="1"/>
          <w:divId w:val="30863672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pStyle w:val="Heading3"/>
              <w:bidi/>
              <w:rPr>
                <w:rFonts w:eastAsia="Times New Roman"/>
                <w:sz w:val="48"/>
                <w:szCs w:val="48"/>
                <w:rtl/>
              </w:rPr>
            </w:pPr>
            <w:r>
              <w:rPr>
                <w:rFonts w:eastAsia="Times New Roman" w:hint="cs"/>
                <w:sz w:val="48"/>
                <w:szCs w:val="48"/>
                <w:rtl/>
              </w:rPr>
              <w:t>الرسائل العلمية</w:t>
            </w:r>
            <w:r>
              <w:rPr>
                <w:rFonts w:eastAsia="Times New Roman" w:hint="cs"/>
                <w:sz w:val="48"/>
                <w:szCs w:val="48"/>
              </w:rPr>
              <w:t xml:space="preserve"> </w:t>
            </w:r>
          </w:p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    </w:t>
            </w:r>
          </w:p>
        </w:tc>
      </w:tr>
      <w:tr w:rsidR="00347193">
        <w:trPr>
          <w:gridAfter w:val="1"/>
          <w:divId w:val="308636728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الرسالة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دراسة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إكلنيكية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هستوكيميائية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مناعية لأورام الثنايا الصوتية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gridAfter w:val="1"/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الرسالة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Clinical and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Immunohistochemical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Study of Vocal Fold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Neoplasia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gridAfter w:val="1"/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الجامعة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كلية الطب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القسم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الأنف والأذن والحنجرة (التخاطب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التسجيل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اكتوبر 2003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المنح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مايو 2008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نوع الإشراف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مشرف رئيسي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27" style="width:408.2pt;height:1.5pt" o:hralign="center" o:hrstd="t" o:hr="t" fillcolor="#a0a0a0" stroked="f"/>
              </w:pi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الرسالة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الإتجاهات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الحديثة فى تقييم وعلاج البحة الصوتية عند الأطفال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الرسالة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Recent Trends in Management of Childhood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Dysphonia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الجامعة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كلية الطب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القسم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الأنف والأذن والحنجرة (التخاطب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التسجيل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يوليو 2006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المنح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فبراير 2008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نوع الإشراف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مشرف رئيسي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28" style="width:408.2pt;height:1.5pt" o:hralign="center" o:hrstd="t" o:hr="t" fillcolor="#a0a0a0" stroked="f"/>
              </w:pi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الرسالة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دور العوامل الوراثية فى عيوب الكلام و اللغة بالاستدلال من تحليل سجل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النسب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الرسالة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Role of Genetic Factors in Speech and Language Disorders; Evidence from Pedigree Analysis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الجامعة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كلية الطب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القسم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الأنف والأذن والحنجرة (التخاطب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التسجيل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اكتوبر 2003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المنح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2005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نوع الإشراف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مشرف رئيسي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29" style="width:408.2pt;height:1.5pt" o:hralign="center" o:hrstd="t" o:hr="t" fillcolor="#a0a0a0" stroked="f"/>
              </w:pi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الرسالة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تقييم الوظائف الصوتية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بإستخدام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الرسام الكهربائى للمزمار فى الصوت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الطبيعى وحالات الصوت المرضى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الرسالة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Electroglottographic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assessment of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phonatory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functions in normal and pathological voice qualities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الجامعة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كلية الطب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القسم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الأنف والأذن والحنجرة (التخاطب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التسجيل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سبتمبر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المنح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فبراير 2002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divId w:val="30863672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نوع الإشراف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مشرف رئيسي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</w:tbl>
    <w:tbl>
      <w:tblPr>
        <w:bidiVisual/>
        <w:tblW w:w="5000" w:type="pct"/>
        <w:tblCellSpacing w:w="15" w:type="dxa"/>
        <w:tblLook w:val="04A0"/>
      </w:tblPr>
      <w:tblGrid>
        <w:gridCol w:w="2537"/>
        <w:gridCol w:w="5859"/>
      </w:tblGrid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pStyle w:val="Heading3"/>
              <w:bidi/>
              <w:rPr>
                <w:rFonts w:eastAsia="Times New Roman"/>
                <w:sz w:val="48"/>
                <w:szCs w:val="48"/>
                <w:rtl/>
              </w:rPr>
            </w:pPr>
            <w:r>
              <w:rPr>
                <w:rFonts w:eastAsia="Times New Roman" w:hint="cs"/>
                <w:sz w:val="48"/>
                <w:szCs w:val="48"/>
                <w:rtl/>
              </w:rPr>
              <w:t>الأبحاث العلمية</w:t>
            </w:r>
            <w:r>
              <w:rPr>
                <w:rFonts w:eastAsia="Times New Roman" w:hint="cs"/>
                <w:sz w:val="48"/>
                <w:szCs w:val="48"/>
              </w:rPr>
              <w:t xml:space="preserve"> </w:t>
            </w:r>
          </w:p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    </w: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تحليل جين إصلاح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إخطاء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النسخ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(hMSH2)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فى أورام الثنايا الصوتية الحرشفية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Analysis of hMSH2 mismatch repair protein expression in dysplasia, carcinoma in situ and invasive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squamous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cell carcinoma of the vocal folds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4      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                   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دولية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Cancer Investigation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ابريل 2008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26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هذا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البحث تم نشره ضمن الرسالة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العلمية: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دراسة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إكلنيكية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هستوكيميائية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مناعية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لأورام الثنايا الصوتية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30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دراسة صوتية متعددة الأبعاد للخلل الصوتى فى مرضى نقص الغدة الدرقية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Voice dysfunction in hypothyroidism: An objective multidimensional acoustic study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 2      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Assuit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Medical Journal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ديسمبر 2007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33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31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الفحص بالأشعة فوق الصوتية بالمقارنة للمنظار الحنجرى فى تقييم أمراض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Ultrasonography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versus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Laryngoscopy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in Assessment Of Laryngeal Pathologies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2      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Assuit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Medical Journal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سبتمبر 2006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30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32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دور العوامل الوراثية فى عيوب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اللغة: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الاستدلال من تحليل سجل النسب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Role of Genetic Factors in Specific Language Impairment; Evidence from Pedigree Analysis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3      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Assuit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Medical Journal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مايو 2006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30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هذا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البحث تم نشره ضمن الرسالة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العلمية: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دور العوامل الوراثية فى عيوب الكلام و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اللغة بالاستدلال من تحليل سجل النسب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33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التحليل الصوتي متعدد الأبعاد لمرضى تسمم الغدة الدرقية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Multi-Dimensional Voice Program analysis in patients with hyperthyroidism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1      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                 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علمي دولي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XVIII IFOS World Congress, Rome, 25 – 26 June 2005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2005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34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التقييم السمعي والمعرفى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والتخاطبى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لمرضى متلازمة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داون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Audiological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, Cognitive and Communicative Assessment of Patients with Down Syndrome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2      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علمي دولي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XVIII IFOS World Congress, Rome, 25 – 26 June 2005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2005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35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حقن الدهون الذاتية لتقوية الثنية الصوتية المصابة بالشلل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Autogenous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Fat Injection for Augmentation of a Paralyzed Vocal Fold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2      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Egyptian Journal of Otolaryngology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2005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22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36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تقييم الممرات التنفسية العلوية للأطفال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بالمنظارالأنفى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البلعومى المرن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Flexible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Fiberoptic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Nasolaryngoscopy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for evaluation Of the Pediatric Upper Airway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1      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Egyptian Journal of Otolaryngology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2005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22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37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الرسام الكهربائي للمزمار في تقييم الخلل في الوظيفة الصوتية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Electroglottographic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Assessment of vocal dysfunction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3      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              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Egyptian Journal of Otolaryngology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2005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22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هذا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البحث تم نشره ضمن الرسالة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العلمية: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تقييم الوظائف الصوتية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بإستخدام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الرسام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الكهربائى للمزمار فى الصوت الطبيعى وحالات الصوت المرضى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38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تأثير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أضافة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عنصر الزنك على وظيفة الغدة الدرقية والذكاء فى الأطفال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المصابين بمتلازمة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داون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Influence of zinc supplementation on thyroid function and intelligence in children with Down syndrome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4      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Journal of Pediatric Club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2004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4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39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الأضرار الخفية في الممرات التنفسية العليا في مرضى الغيبوبة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The Occult ENT Hazards in ICU Patients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5      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3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Assuit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Medical Journal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سبتمبر 2003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40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الرسام الكهربي للمزمار والمرشح العكسي في تقييم الخلل الصوتي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Electroglottography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and inverse filtering in assessment of voice disorders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 3      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Egyptian Journal of Otolaryngology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2003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20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41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التقييم الكهربائي الفسيولوجى للشلل الثنية الصوتية باستخدام الاستثارة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المغناطيسية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Electrophysiological study of vocal-fold mobility disorders using a magnetic stimulator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 2      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دولية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Eurpean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Journal of Neurology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مايو 2002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 259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 267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9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42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الكفاءة الإكلينيكية لبعض القياسات الصوتية الحديثة في تقييم الخلل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الصوتي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Clinical Relevance of Recent Acoustic Measures in the Assessment of vocal dysfunction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1      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علمي دولي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Proceedings of XXV Conference of International Association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ofLogopedics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and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Phoniatrics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, August, Montreal, Quebec, Canada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اغسطس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43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العوامل المؤثرة في برنامج التأهيل التخاطبى للأطفال ضعاف السمع قبل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الكلام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Factors Affecting Communicative Rehabilitation Program for the hearing impaired children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2      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Egyptian Journal of Otolaryngology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18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44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تأثير جراحة الأنف و الجيوب الأنفية على الخصائص الصوتية للرنين الأنفي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Impact of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sinonasal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surgery on the acoustic characteristics of nasal resonance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3      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Egyptian Journal of Otolaryngology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18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45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الأهمية التشخيصية للفحص الحنجرى بالمنظار الأنفي البلعومى والتحليل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الصوتي فى مرضى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البحوحة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التقلصية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".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Diagnostic Value of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Fiberoptic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Videolaryngoscopy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and Acoustic analysis in Patients with Spasmodic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Dysphonia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   1      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Egyptian Journal of Otolaryngology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18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46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أورام البلعوم الأنفي الحميدة. هل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سكلروما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البلعوم الأنفي الأولية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حقيقية؟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Benign nasopharyngeal masses in adults; Is Primary Nasopharyngeal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Scleroma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a True Entity?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4      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3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Egyptian Journal of Otolaryngology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2000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17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47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استجابة جذع المخ السمعي في حالات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البحوحة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التقلصية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الانقباضية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Auditory Brain Stem Response in Adductor Spasmodic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Dysphonia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2      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علمي دولي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The 10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th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British Academic Conference of Otolaryngology, July 4 - 5, 1999, Cambridge, England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يوليو 1999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48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التوثيق الإكلينيكي وبالأشعة المقطعية بالكمبيوتر والمنظار الضوئي لحالات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قيلة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القصبة الهوائية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Congenital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Tracheocele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; Clinical,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Tomographic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and Endoscopic Documentation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2      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علمي دولي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Third Egyptian International and First Arab International Congress of Endoscopic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Surgery,Cairo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, Egypt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نوفمبر 1998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49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دراسة طبيعة الإعاقات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التخاطبية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في أطفال مصر العليا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Nature of Communication Disorders in Children of Upper Egypt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     1      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محلية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Assuit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Medical Journal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يوليو 1998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22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50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المتعلقات الصوتية والهوائية الديناميكية للصوت الطبيعى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Acoustic and Aerodynamic Correlates of Normal Voice Quality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5      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علمي دولي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Proceeding of EUFOS meeting,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Budapest,Hungary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, June 9-14, 1996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1996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51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التعديل السلوكي بالعلاج الصوتي للصوت الحرفي المعتل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Behavioural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Readjustment Voice Therapy for the Ailing Singing Voice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  4      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علمي دولي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Proceeding of voice conference, June, 1996,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Operto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,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Portugo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1996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52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التحليل متعدد الأبعاد لكلام الأطفال المعاقين سمعيا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Multidimensional Analysis of Speech of the Hearing Impaired Children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5      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                         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مجلة علمية دولية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Scandinavian Audiology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Suppl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42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1996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 27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 33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42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53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تأثير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أنببة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القصبة الهوائية قصيرة المدى على الوظيفة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الصوتية: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الخصائص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الأدراكية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والأستروبسكوبية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Effects of Short Term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Endotracheal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Intubation on Vocal Function; Perceptual and Stroboscopic Correlates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        3      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علمي دولي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Proceeding of the XXIII triennial Meeting of IALP, Aug. , 1995, Cairo, Egypt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اغسطس 1995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54" style="width:408.2pt;height:1.5pt" o:hralign="center" o:hrstd="t" o:hr="t" fillcolor="#a0a0a0" stroked="f"/>
              </w:pict>
            </w:r>
          </w:p>
        </w:tc>
      </w:tr>
      <w:tr w:rsidR="00347193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الغناء القبطي من الناحية السمعية والحنجرية والهوائية الديناميكية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والصوتية والموسيقية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المقالة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Coptic chanting; Perceptual, Laryngeal, Aerodynamic, Acoustic and musical Aspects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                               6      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الترتيب بين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المشاركين: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علمي دولي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Proceeding of the XXIII triennial Meeting of IALP, Aug. , 1995, Cairo, Egypt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اغسطس 1995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مجلد رقم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</w:tbl>
    <w:p w:rsidR="00347193" w:rsidRDefault="00347193">
      <w:pPr>
        <w:shd w:val="clear" w:color="auto" w:fill="EEF4F8"/>
        <w:bidi/>
        <w:divId w:val="1080369403"/>
        <w:rPr>
          <w:rFonts w:ascii="Traditional Arabic" w:eastAsia="Times New Roman" w:hAnsi="Traditional Arabic" w:cs="Traditional Arabic"/>
          <w:vanish/>
          <w:sz w:val="36"/>
          <w:szCs w:val="36"/>
          <w:rtl/>
        </w:rPr>
      </w:pPr>
    </w:p>
    <w:tbl>
      <w:tblPr>
        <w:bidiVisual/>
        <w:tblW w:w="5000" w:type="pct"/>
        <w:tblCellSpacing w:w="15" w:type="dxa"/>
        <w:tblLook w:val="04A0"/>
      </w:tblPr>
      <w:tblGrid>
        <w:gridCol w:w="2838"/>
        <w:gridCol w:w="5558"/>
      </w:tblGrid>
      <w:tr w:rsidR="00347193">
        <w:trPr>
          <w:divId w:val="1080369403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pStyle w:val="Heading3"/>
              <w:bidi/>
              <w:rPr>
                <w:rFonts w:eastAsia="Times New Roman"/>
                <w:sz w:val="48"/>
                <w:szCs w:val="48"/>
                <w:rtl/>
              </w:rPr>
            </w:pPr>
            <w:r>
              <w:rPr>
                <w:rFonts w:eastAsia="Times New Roman" w:hint="cs"/>
                <w:sz w:val="48"/>
                <w:szCs w:val="48"/>
                <w:rtl/>
              </w:rPr>
              <w:t>المؤلفات العلمية</w:t>
            </w:r>
            <w:r>
              <w:rPr>
                <w:rFonts w:eastAsia="Times New Roman" w:hint="cs"/>
                <w:sz w:val="48"/>
                <w:szCs w:val="48"/>
              </w:rPr>
              <w:t xml:space="preserve"> </w:t>
            </w:r>
          </w:p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    </w:t>
            </w:r>
          </w:p>
        </w:tc>
      </w:tr>
      <w:tr w:rsidR="00347193">
        <w:trPr>
          <w:divId w:val="1080369403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المؤلف باللغة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 w:rsidP="005B0CE8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</w:t>
            </w:r>
            <w:r w:rsidR="005B0CE8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</w:rPr>
              <w:t>اتجاهات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الحديثة فى تقييم صعوبة البلع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البلعومية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080369403"/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المؤلف باللغة 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Recent advances in assessment of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oropharyngeal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dysphagia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08036940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المشاركين في المؤلف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1 </w:t>
            </w:r>
          </w:p>
        </w:tc>
      </w:tr>
      <w:tr w:rsidR="00347193">
        <w:trPr>
          <w:divId w:val="108036940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المجلس الأعلى للجامعات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08036940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2002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08036940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عدد الصفحات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35 </w:t>
            </w:r>
          </w:p>
        </w:tc>
      </w:tr>
      <w:tr w:rsidR="00347193">
        <w:trPr>
          <w:divId w:val="108036940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المؤلف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</w:tbl>
    <w:tbl>
      <w:tblPr>
        <w:bidiVisual/>
        <w:tblW w:w="5000" w:type="pct"/>
        <w:tblCellSpacing w:w="15" w:type="dxa"/>
        <w:tblLook w:val="04A0"/>
      </w:tblPr>
      <w:tblGrid>
        <w:gridCol w:w="8396"/>
      </w:tblGrid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</w:tbl>
    <w:p w:rsidR="00347193" w:rsidRDefault="00347193">
      <w:pPr>
        <w:shd w:val="clear" w:color="auto" w:fill="EEF4F8"/>
        <w:bidi/>
        <w:divId w:val="1321812800"/>
        <w:rPr>
          <w:rFonts w:ascii="Traditional Arabic" w:eastAsia="Times New Roman" w:hAnsi="Traditional Arabic" w:cs="Traditional Arabic"/>
          <w:vanish/>
          <w:sz w:val="36"/>
          <w:szCs w:val="36"/>
          <w:rtl/>
        </w:rPr>
      </w:pPr>
    </w:p>
    <w:tbl>
      <w:tblPr>
        <w:bidiVisual/>
        <w:tblW w:w="5000" w:type="pct"/>
        <w:tblCellSpacing w:w="15" w:type="dxa"/>
        <w:tblLook w:val="04A0"/>
      </w:tblPr>
      <w:tblGrid>
        <w:gridCol w:w="2537"/>
        <w:gridCol w:w="5859"/>
      </w:tblGrid>
      <w:tr w:rsidR="00347193">
        <w:trPr>
          <w:divId w:val="13218128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pStyle w:val="Heading3"/>
              <w:bidi/>
              <w:rPr>
                <w:rFonts w:eastAsia="Times New Roman"/>
                <w:sz w:val="48"/>
                <w:szCs w:val="48"/>
                <w:rtl/>
              </w:rPr>
            </w:pPr>
            <w:r>
              <w:rPr>
                <w:rFonts w:eastAsia="Times New Roman" w:hint="cs"/>
                <w:sz w:val="48"/>
                <w:szCs w:val="48"/>
                <w:rtl/>
              </w:rPr>
              <w:t>التحكيم</w:t>
            </w:r>
            <w:r>
              <w:rPr>
                <w:rFonts w:eastAsia="Times New Roman" w:hint="cs"/>
                <w:sz w:val="48"/>
                <w:szCs w:val="48"/>
              </w:rPr>
              <w:t xml:space="preserve"> </w:t>
            </w:r>
          </w:p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   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البحث/الرسالة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دراسة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إكلنيكية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هستوكيميائية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مناعية لأورام الثنايا الصوتية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مكان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البحث/الرسالة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التحكيم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مايو 2008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العام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جراحة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الدقيق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55" style="width:408.2pt;height:1.5pt" o:hralign="center" o:hrstd="t" o:hr="t" fillcolor="#a0a0a0" stroked="f"/>
              </w:pic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البحث/الرسالة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مراحل تطور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الفونولوجيا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وإضطراباتها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عين شمس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مكان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عين شمس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البحث/الرسالة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التحكيم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اغسطس 2007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العام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جراحة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الدقيق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56" style="width:408.2pt;height:1.5pt" o:hralign="center" o:hrstd="t" o:hr="t" fillcolor="#a0a0a0" stroked="f"/>
              </w:pic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البحث/الرسالة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دور العوامل الوراثية فى عيوب الكلام و اللغة بالاستدلال من تحليل سجل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النسب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مكان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البحث/الرسالة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التحكيم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2005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العام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جراحة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الدقيق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57" style="width:408.2pt;height:1.5pt" o:hralign="center" o:hrstd="t" o:hr="t" fillcolor="#a0a0a0" stroked="f"/>
              </w:pic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البحث/الرسالة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تقويم وعلاج العمى الحركى للكلام (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أبراكسيا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الكلام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)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عين شمس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مكان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عين شمس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البحث/الرسالة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التحكيم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يوليو 2004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العام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جراحة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الدقيق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58" style="width:408.2pt;height:1.5pt" o:hralign="center" o:hrstd="t" o:hr="t" fillcolor="#a0a0a0" stroked="f"/>
              </w:pic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عنوان البحث/الرسالة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الإتجاهات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الحديثة فى أسباب وعلاج التأخر اللغوى غير محدد السبب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جهة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عين شمس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مكان النشر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عين شمس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لغة البحث/الرسالة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الإنجليزية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تاريخ التحكيم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مارس 2002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العام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جراحة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321812800"/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التخصص الدقيق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</w:tbl>
    <w:tbl>
      <w:tblPr>
        <w:bidiVisual/>
        <w:tblW w:w="5000" w:type="pct"/>
        <w:tblCellSpacing w:w="15" w:type="dxa"/>
        <w:tblLook w:val="04A0"/>
      </w:tblPr>
      <w:tblGrid>
        <w:gridCol w:w="2527"/>
        <w:gridCol w:w="5869"/>
      </w:tblGrid>
      <w:tr w:rsidR="00347193" w:rsidTr="005B0C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pStyle w:val="Heading3"/>
              <w:bidi/>
              <w:rPr>
                <w:rFonts w:eastAsia="Times New Roman"/>
                <w:sz w:val="48"/>
                <w:szCs w:val="48"/>
                <w:rtl/>
              </w:rPr>
            </w:pPr>
            <w:r>
              <w:rPr>
                <w:rFonts w:eastAsia="Times New Roman" w:hint="cs"/>
                <w:sz w:val="48"/>
                <w:szCs w:val="48"/>
                <w:rtl/>
              </w:rPr>
              <w:t>المشروعات</w:t>
            </w:r>
            <w:r>
              <w:rPr>
                <w:rFonts w:eastAsia="Times New Roman" w:hint="cs"/>
                <w:sz w:val="48"/>
                <w:szCs w:val="48"/>
              </w:rPr>
              <w:t xml:space="preserve"> </w:t>
            </w:r>
          </w:p>
          <w:p w:rsidR="00347193" w:rsidRDefault="001556D6" w:rsidP="005B0CE8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   </w:t>
            </w:r>
          </w:p>
        </w:tc>
      </w:tr>
      <w:tr w:rsidR="00347193" w:rsidTr="005B0CE8">
        <w:trPr>
          <w:tblCellSpacing w:w="15" w:type="dxa"/>
        </w:trPr>
        <w:tc>
          <w:tcPr>
            <w:tcW w:w="149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المشروع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مشروع مسح ميدانى عن صعوبات التعلم عند أطفال المدارس فى مصر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الجهة المستفيدة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وزارة الصحة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جمهورية مصر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مارس 2007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مارس 2007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التمويل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وزارة الصحة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جمهورية مصر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مقدار التمويل (بالألف جنيه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1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دور المتقدم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الإشراف على إجراء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إختبارات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القدرات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الذهنبة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والإجتماعية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لأطفال مدارس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محافظة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تفاصيل الدور و مهام المتقدم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الإشراف على إجراء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إختبارات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القدرات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الذهنبة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والإجتماعية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لأطفال 4 مدارس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بمحافظة أسيوط تمهيداً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لإختيار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عينة الأطفال ذو صعوبات التعلم ثم إجراء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إختبارات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تقييم اللغة والكلام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نبذة عن المشروع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مسح ميدانى عن صعوبات التعلم عند أطفال المدارس فى مصر يشمل الفحص السمعى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-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الفحص التخاطبى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القياسات النفسية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الفحص البصرى والحركى لدراسة وبائيات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هذه الإعاقة الذى قد يفيد فى تحديد حجم المشكلة ووضع حلول مناسبة لعلاجها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. **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غير متأكد من مقدار التمويل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المرجع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 w:rsidP="00106CE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وزارة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الصحة-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أ.د صفاء رفعت الصادى (جامعة عين شمس</w:t>
            </w:r>
            <w:proofErr w:type="spellStart"/>
            <w:r w:rsidR="00106CE3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</w:rPr>
              <w:t>)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59" style="width:408.2pt;height:1.5pt" o:hralign="center" o:hrstd="t" o:hr="t" fillcolor="#a0a0a0" stroked="f"/>
              </w:pict>
            </w:r>
          </w:p>
        </w:tc>
      </w:tr>
      <w:tr w:rsidR="00347193" w:rsidTr="005B0CE8">
        <w:trPr>
          <w:tblCellSpacing w:w="15" w:type="dxa"/>
        </w:trPr>
        <w:tc>
          <w:tcPr>
            <w:tcW w:w="149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المشروع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مشروع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الإكتشاف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المبكر للإعاقة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الجهة المستفيدة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وزارة الصحة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جمهورية مصر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مارس 2003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اغسطس 2003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جهة التمويل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وزارة الصحة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جمهورية مصر العربية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مقدار التمويل (بالألف جنيه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1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دور المتقدم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الكشف الطبى على الأطفال للتأكد من وجود اعاقة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تخاطبية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من عدمه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تفاصيل الدور و مهام المتقدم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الكشف الطبى وتقييم المهارات اللغوية للأطفال (الأكثر عرضه للخطر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)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للتأكد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من وجود إعاقة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تخاطبية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من عدمه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نبذة عن المشروع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مشروع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الإكتشاف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المبكر للإعاقة الحركية والعصبية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الإعاقة السمعية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-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الإعاقة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التخاطبية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الإعاقة البصرية التابع لرعاية الأمومة والطفولة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وزارة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الصحة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جمهورية مصر العربية لتدريب وتأهيل أطباء الرعاية الصحية الأولية على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القدرة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للإكتشاف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المبكر للإعاقة عند الأطفال (خاصة الأكثر عرضه للخطر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). ***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غير متأكد من مقدار التمويل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 w:rsidTr="005B0C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المرجع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وزارة الصحة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</w:tbl>
    <w:p w:rsidR="00347193" w:rsidRDefault="00347193">
      <w:pPr>
        <w:shd w:val="clear" w:color="auto" w:fill="EEF4F8"/>
        <w:bidi/>
        <w:divId w:val="1292129700"/>
        <w:rPr>
          <w:rFonts w:ascii="Traditional Arabic" w:eastAsia="Times New Roman" w:hAnsi="Traditional Arabic" w:cs="Traditional Arabic"/>
          <w:vanish/>
          <w:sz w:val="36"/>
          <w:szCs w:val="36"/>
          <w:rtl/>
        </w:rPr>
      </w:pPr>
    </w:p>
    <w:tbl>
      <w:tblPr>
        <w:bidiVisual/>
        <w:tblW w:w="5000" w:type="pct"/>
        <w:tblCellSpacing w:w="15" w:type="dxa"/>
        <w:tblLook w:val="04A0"/>
      </w:tblPr>
      <w:tblGrid>
        <w:gridCol w:w="2537"/>
        <w:gridCol w:w="5859"/>
      </w:tblGrid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pStyle w:val="Heading3"/>
              <w:bidi/>
              <w:rPr>
                <w:rFonts w:eastAsia="Times New Roman"/>
                <w:sz w:val="48"/>
                <w:szCs w:val="48"/>
                <w:rtl/>
              </w:rPr>
            </w:pPr>
            <w:r>
              <w:rPr>
                <w:rFonts w:eastAsia="Times New Roman" w:hint="cs"/>
                <w:sz w:val="48"/>
                <w:szCs w:val="48"/>
                <w:rtl/>
              </w:rPr>
              <w:t>الأنشطة الفنية</w:t>
            </w:r>
            <w:r>
              <w:rPr>
                <w:rFonts w:eastAsia="Times New Roman" w:hint="cs"/>
                <w:sz w:val="48"/>
                <w:szCs w:val="48"/>
              </w:rPr>
              <w:t xml:space="preserve"> </w:t>
            </w:r>
          </w:p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   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الإسكندرية الدولي السادس والعشرون للأنف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الإسكندرية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ابريل 2008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ابريل 2008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60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الإسكندرية الدولي الخامس والعشرون للأنف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الإسكندرية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ابريل 2007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ابريل 2007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61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المؤتمر الأكاديمى الثانى للأنف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نوفمبر 2006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نوفمبر 2006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62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مشروع الكشف الطبى الخيرى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طلاب 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ابريل 2006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الآن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الكشف الطبى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مشروع الكشف الطبى الخيرى بالمجان على الطلاب المتفوقين علمياً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والمتميزين فى الأنشطة الطلابية بجامعة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63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الإسكندرية الدولي الرابع والعشرون للأنف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الإسكندرية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ابريل 2006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ابريل 2006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64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المؤتمر العالمى للاتحاد الدولى لجمعيات الأنف والأذن والحنجرة الثامن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(IFOS) –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روما بإيطاليا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الجمعية الإيطالية للأنف و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الأدن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يونيو 2005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2005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65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الإعداد للمؤتمر الأول للأنف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اكتوبر 2004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اكتوبر 2004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دور المتقدم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عضو اللجنة المنظمة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المشاركة فى الإعداد للمؤتمر الأول للأنف والأذن والحنجرة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– 5 – 6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أكتوبر 2004 إعداد و تنظيم الجلسة العلمية الخاصة بأمراض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Phoniatrics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and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Laryngology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66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الرعاية المتكاملة للأطفال ذوى الاحتياجات الخاصة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الجمعية النسائية لرعاية الأطفال ذوى الاحتياجات الخاصة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فبراير 2004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سبتمبر 2004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الإشراف الطبى والتأهيل التخاطبى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الإشراف الطبى والتأهيل التخاطبى لأطفال ذوى الاحتياجات الخاصة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التعاون مع الجمعيات الأهلية بجامعة أسيوط لخدمة الأطفال ذوى الاحتياجات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الخاصة بالإشراف الطبى والتأهيل التخاطبى لأطفال مركز التعليم الخاص للإعاقات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الذهنبة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والجسمانبة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وتدريب المتدربين بالمركز فى هذا المجال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.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67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إعداد وتطوير المقرر الدراسى لطلبة الدراسات العليا فى الأنف والأذن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والحنجرة وأمراض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.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طلبة الدراسات العليا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يناير 2004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يناير 2004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إعداد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المقررالدراسى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الخاص بأمراض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-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المساهمة في عام 2004 بإعداد الجزء الخاص بأمراض التخاطب ضمن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المقررالدراسى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لطلبة الدراسات العليا فى الأنف والأذن والحنجرة وأمراض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.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إعداد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المقررالدراسى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لطلبة الدراسات العليا فى الأنف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وأمراض التخاطب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.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68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عضو الجمعية الدولية للتخاطب وعلاج الكلام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(IALP)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الجمعية الدولية للتخاطب وعلاج الكلام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(IALP)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يونيو 2003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الآن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69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المؤتمر العالمى للاتحاد الدولى لجمعيات الأنف والأذن والحنجرة السابع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عشر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(IFOS) –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القاهرة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الجمعية المصرية للأنف و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الأدن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سبتمبر 2002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اكتوبر 2002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دور المتقدم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منسق إحدى الجلسات العلمية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منسق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>Corrdinator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)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إحدى الجلسات العلمية الخاصة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بالفسيولوجيا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العصبية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70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تأسيس وإنشاء عيادة تخصصية للشخير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قسم الأنف والأذن -كلية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يناير 2002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الآن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دور المتقدم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فحص وتقييم الممرات التنفسية لمرضى الشخير بالمنظار الأنفى البلعومى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المرن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تفاصيل الدور و مهام المتقدم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تأسيس وإنشاء عيادة تخصصية للشخير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وبها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يتم فحص وتقييم الممرات التنفسية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لمرضى الشخير بالمنظار الأنفى البلعومى المرن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71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72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المؤتمر العالمي الخمس والعشرون لطب التخاطب والتأهيل التخاطبى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(IALP)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بمدينة مونتريال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–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كندا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الجمعية الكندية للتخاطب وعيوب الكلام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اغسطس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اغسطس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دور المتقدم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إلقاء بحث بالمؤتمر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حضور الجلسات والندوات العلمية فى التخصص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تفاصيل الدور و مهام المتقدم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إلقاء بحث بالمؤتمر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حضور الجلسات والندوات العلمية فى التخصص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حضور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إجتماع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الجمعية الدولية للتخاطب و عيوب الكلام العمومية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لإنتخاب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أعضاء جدد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لمجلس الإدارة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73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الإسكندرية الدولي التاسع عشر للأنف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الإسكندرية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ابريل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ابريل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74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الندوة العلمية الثالثة عن اضطرابات النوم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(Sleep Disorders)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قسم الأمراض العصبية و النفسية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مارس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مارس 2001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75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المؤتمر الدولي للاحتفال باليوبيل الفضى لبداية علم أمراض التخاطب في مصر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الجمعية المصرية للتخاطب و عيوب الكلام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اكتوبر 2000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اكتوبر 2000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76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المؤتمر العاشر للأكاديمية البريطانية للأنف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(BACO)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بمدينة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كامبردج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إنجلترا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الأكاديمية البريطانية للأنف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يوليو 1999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يوليو 1999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77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القوافل الطبية لجمعية الهلال الأحمر المصرية لقرى محافظة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مجلس شئون خدمة المجتمع وتنمية البيئة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يونيو 1999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يونيو 1999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78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الندوة العلمية عن موت الدماغ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(Brain Death)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قسم الأمراض العصبية و النفسية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مايو 1999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مايو 1999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79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ندوة الجوانب الأخلاقية والقانونية فى ممارسة الطب والبحوث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ابريل 1999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ابريل 1999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80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مؤتمر الإسكندرية الدولي السادس عشر للأنف والأذن والحنجرة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الإسكندرية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ابريل 1998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ابريل 1998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81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المشاركة فى نشاط ومؤتمرات الكلية العلمية السنوية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كلية الطب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جامعة أسيوط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مارس 1998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مارس 2007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82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المؤتمر العالمي الثالث والعشرين لطب التخاطب والتأهيل التخاطبى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(IALP) -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القاهرة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الجمعية المصرية للتخاطب و عيوب الكلام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اغسطس 1995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اغسطس 1995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C7122D">
            <w:pPr>
              <w:bidi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7122D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83" style="width:408.2pt;height:1.5pt" o:hralign="center" o:hrstd="t" o:hr="t" fillcolor="#a0a0a0" stroked="f"/>
              </w:pic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اسم النشاط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عضو الجمعية المصرية للتخاطب وعلاج الكلام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الجمعية المصرية للتخاطب وعلاج الكلام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المدة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من: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ابريل 1989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  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إلى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: 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الآن</w:t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t xml:space="preserve"> </w:t>
            </w: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347193">
        <w:trPr>
          <w:divId w:val="12921297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</w:tbl>
    <w:tbl>
      <w:tblPr>
        <w:bidiVisual/>
        <w:tblW w:w="5000" w:type="pct"/>
        <w:tblCellSpacing w:w="15" w:type="dxa"/>
        <w:tblLook w:val="04A0"/>
      </w:tblPr>
      <w:tblGrid>
        <w:gridCol w:w="8396"/>
      </w:tblGrid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347193">
            <w:pPr>
              <w:pStyle w:val="Heading3"/>
              <w:bidi/>
              <w:rPr>
                <w:rFonts w:eastAsia="Times New Roman"/>
                <w:sz w:val="48"/>
                <w:szCs w:val="48"/>
              </w:rPr>
            </w:pPr>
          </w:p>
        </w:tc>
      </w:tr>
      <w:tr w:rsidR="003471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93" w:rsidRDefault="001556D6" w:rsidP="00F26240">
            <w:pPr>
              <w:bidi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br/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br/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br/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br/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br/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br/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br/>
            </w:r>
            <w:r>
              <w:rPr>
                <w:rFonts w:ascii="Traditional Arabic" w:eastAsia="Times New Roman" w:hAnsi="Traditional Arabic" w:cs="Traditional Arabic"/>
                <w:sz w:val="36"/>
                <w:szCs w:val="36"/>
              </w:rPr>
              <w:br/>
            </w:r>
          </w:p>
        </w:tc>
      </w:tr>
    </w:tbl>
    <w:p w:rsidR="001556D6" w:rsidRDefault="001556D6">
      <w:pPr>
        <w:pStyle w:val="z-BottomofForm"/>
      </w:pPr>
      <w:r>
        <w:rPr>
          <w:rtl/>
        </w:rPr>
        <w:t>أسفل</w:t>
      </w:r>
      <w:r>
        <w:t xml:space="preserve"> </w:t>
      </w:r>
      <w:r>
        <w:rPr>
          <w:rtl/>
        </w:rPr>
        <w:t>النموذج</w:t>
      </w:r>
    </w:p>
    <w:sectPr w:rsidR="001556D6" w:rsidSect="003471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-Hadith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6"/>
  <w:proofState w:spelling="clean"/>
  <w:defaultTabStop w:val="720"/>
  <w:noPunctuationKerning/>
  <w:characterSpacingControl w:val="doNotCompress"/>
  <w:compat/>
  <w:rsids>
    <w:rsidRoot w:val="00DF0C7E"/>
    <w:rsid w:val="00013688"/>
    <w:rsid w:val="000C70FD"/>
    <w:rsid w:val="000C7A20"/>
    <w:rsid w:val="00106CE3"/>
    <w:rsid w:val="001556D6"/>
    <w:rsid w:val="002451FC"/>
    <w:rsid w:val="002A2D7D"/>
    <w:rsid w:val="00347193"/>
    <w:rsid w:val="003515DC"/>
    <w:rsid w:val="005B0CE8"/>
    <w:rsid w:val="00A8513D"/>
    <w:rsid w:val="00A94280"/>
    <w:rsid w:val="00B942F3"/>
    <w:rsid w:val="00C7122D"/>
    <w:rsid w:val="00DF0C7E"/>
    <w:rsid w:val="00F2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193"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47193"/>
    <w:pPr>
      <w:spacing w:before="100" w:beforeAutospacing="1" w:after="75" w:line="360" w:lineRule="auto"/>
      <w:outlineLvl w:val="2"/>
    </w:pPr>
    <w:rPr>
      <w:rFonts w:ascii="Arial" w:hAnsi="Arial" w:cs="Arial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47193"/>
    <w:pPr>
      <w:spacing w:before="100" w:beforeAutospacing="1" w:after="75" w:line="360" w:lineRule="auto"/>
      <w:outlineLvl w:val="3"/>
    </w:pPr>
    <w:rPr>
      <w:rFonts w:ascii="Traditional Arabic" w:hAnsi="Traditional Arabic" w:cs="Traditional Arabic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1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193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47193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47193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193"/>
    <w:rPr>
      <w:rFonts w:ascii="Tahoma" w:eastAsiaTheme="minorEastAsia" w:hAnsi="Tahoma" w:cs="Tahoma" w:hint="default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719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347193"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719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347193"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NormalWeb">
    <w:name w:val="Normal (Web)"/>
    <w:basedOn w:val="Normal"/>
    <w:uiPriority w:val="99"/>
    <w:semiHidden/>
    <w:unhideWhenUsed/>
    <w:rsid w:val="002A2D7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6728">
      <w:marLeft w:val="75"/>
      <w:marRight w:val="300"/>
      <w:marTop w:val="0"/>
      <w:marBottom w:val="225"/>
      <w:div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divBdr>
    </w:div>
    <w:div w:id="89824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403">
      <w:marLeft w:val="75"/>
      <w:marRight w:val="300"/>
      <w:marTop w:val="0"/>
      <w:marBottom w:val="225"/>
      <w:div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divBdr>
    </w:div>
    <w:div w:id="12646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700">
      <w:marLeft w:val="75"/>
      <w:marRight w:val="300"/>
      <w:marTop w:val="0"/>
      <w:marBottom w:val="225"/>
      <w:div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divBdr>
    </w:div>
    <w:div w:id="1315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800">
      <w:marLeft w:val="75"/>
      <w:marRight w:val="300"/>
      <w:marTop w:val="0"/>
      <w:marBottom w:val="225"/>
      <w:div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divBdr>
    </w:div>
    <w:div w:id="1400591386">
      <w:marLeft w:val="75"/>
      <w:marRight w:val="300"/>
      <w:marTop w:val="0"/>
      <w:marBottom w:val="225"/>
      <w:div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divBdr>
    </w:div>
    <w:div w:id="1842040536">
      <w:marLeft w:val="75"/>
      <w:marRight w:val="300"/>
      <w:marTop w:val="0"/>
      <w:marBottom w:val="0"/>
      <w:div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divBdr>
    </w:div>
    <w:div w:id="2057583459">
      <w:marLeft w:val="75"/>
      <w:marRight w:val="300"/>
      <w:marTop w:val="0"/>
      <w:marBottom w:val="225"/>
      <w:div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image" Target="NUL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3918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تقرير اللجان العلمية لترقية أعضاء هيئة التدريس</vt:lpstr>
    </vt:vector>
  </TitlesOfParts>
  <Company>HP</Company>
  <LinksUpToDate>false</LinksUpToDate>
  <CharactersWithSpaces>26199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اللجان العلمية لترقية أعضاء هيئة التدريس</dc:title>
  <dc:creator>B</dc:creator>
  <cp:lastModifiedBy>Administrator</cp:lastModifiedBy>
  <cp:revision>5</cp:revision>
  <dcterms:created xsi:type="dcterms:W3CDTF">2016-01-19T20:29:00Z</dcterms:created>
  <dcterms:modified xsi:type="dcterms:W3CDTF">2016-01-20T14:52:00Z</dcterms:modified>
</cp:coreProperties>
</file>